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580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C0641CE">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w:t>
            </w:r>
            <w:r>
              <w:rPr>
                <w:rFonts w:hint="eastAsia" w:ascii="Times New Roman" w:hAnsi="Times New Roman" w:eastAsia="黑体"/>
                <w:sz w:val="21"/>
                <w:szCs w:val="21"/>
                <w:lang w:val="en-US" w:eastAsia="zh-CN"/>
              </w:rPr>
              <w:t xml:space="preserve"> </w:t>
            </w:r>
            <w:r>
              <w:rPr>
                <w:rFonts w:ascii="Times New Roman" w:hAnsi="Times New Roman" w:eastAsia="黑体"/>
                <w:sz w:val="21"/>
                <w:szCs w:val="21"/>
              </w:rPr>
              <w:t>CS</w:t>
            </w:r>
            <w:r>
              <w:rPr>
                <w:rFonts w:ascii="黑体" w:hAnsi="黑体" w:eastAsia="黑体"/>
                <w:sz w:val="21"/>
                <w:szCs w:val="21"/>
              </w:rPr>
              <w:t xml:space="preserve">  </w:t>
            </w:r>
          </w:p>
        </w:tc>
        <w:tc>
          <w:tcPr>
            <w:tcW w:w="8855" w:type="dxa"/>
          </w:tcPr>
          <w:p w14:paraId="77175765">
            <w:pPr>
              <w:pStyle w:val="19"/>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lang w:val="en-US" w:eastAsia="zh-CN"/>
              </w:rPr>
              <w:t>65.020.20</w:t>
            </w:r>
          </w:p>
        </w:tc>
      </w:tr>
      <w:tr w14:paraId="37161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6CE0E44">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8B39F5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A062483">
                  <w:pPr>
                    <w:pStyle w:val="52"/>
                    <w:framePr w:wrap="notBeside" w:vAnchor="page" w:hAnchor="page" w:x="1372" w:y="568"/>
                    <w:ind w:left="420" w:right="624"/>
                    <w:rPr>
                      <w:rFonts w:ascii="宋体" w:hAnsi="宋体"/>
                      <w:sz w:val="28"/>
                      <w:szCs w:val="28"/>
                    </w:rPr>
                  </w:pPr>
                  <w:r>
                    <w:rPr>
                      <w:sz w:val="21"/>
                      <w:szCs w:val="21"/>
                    </w:rPr>
                    <w:t xml:space="preserve"> </w:t>
                  </w:r>
                </w:p>
              </w:tc>
            </w:tr>
          </w:tbl>
          <w:p w14:paraId="6DF3A537">
            <w:pPr>
              <w:pStyle w:val="19"/>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B 31</w:t>
            </w:r>
          </w:p>
        </w:tc>
      </w:tr>
    </w:tbl>
    <w:p w14:paraId="649963CF">
      <w:pPr>
        <w:pStyle w:val="53"/>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14:paraId="6B96E399">
      <w:pPr>
        <w:pStyle w:val="198"/>
        <w:rPr>
          <w:rFonts w:hint="default" w:eastAsia="黑体"/>
          <w:lang w:val="en-US" w:eastAsia="zh-CN"/>
        </w:rPr>
      </w:pPr>
      <w:r>
        <w:t>T/</w:t>
      </w:r>
      <w:r>
        <w:rPr>
          <w:rFonts w:hint="eastAsia"/>
          <w:lang w:val="en-US" w:eastAsia="zh-CN"/>
        </w:rPr>
        <w:t>NTRPTA</w:t>
      </w:r>
      <w:r>
        <w:t xml:space="preserve"> </w:t>
      </w:r>
      <w:r>
        <w:rPr>
          <w:rFonts w:hint="eastAsia"/>
          <w:lang w:val="en-US" w:eastAsia="zh-CN"/>
        </w:rPr>
        <w:t>0149.1</w:t>
      </w:r>
      <w:r>
        <w:rPr>
          <w:rFonts w:hAnsi="黑体"/>
        </w:rPr>
        <w:t>—</w:t>
      </w:r>
      <w:r>
        <w:rPr>
          <w:rFonts w:hint="eastAsia"/>
          <w:lang w:val="en-US" w:eastAsia="zh-CN"/>
        </w:rPr>
        <w:t>2025</w:t>
      </w:r>
    </w:p>
    <w:p w14:paraId="16A657E6">
      <w:pPr>
        <w:pStyle w:val="199"/>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
    </w:p>
    <w:p w14:paraId="0686DB04">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E8CCE5D">
      <w:pPr>
        <w:pStyle w:val="53"/>
        <w:framePr w:w="9639" w:h="6976" w:hRule="exact" w:hSpace="0" w:vSpace="0" w:wrap="around" w:hAnchor="page" w:y="6408"/>
        <w:jc w:val="center"/>
        <w:rPr>
          <w:rFonts w:ascii="黑体" w:hAnsi="黑体" w:eastAsia="黑体"/>
          <w:b w:val="0"/>
          <w:bCs w:val="0"/>
          <w:w w:val="100"/>
        </w:rPr>
      </w:pPr>
    </w:p>
    <w:p w14:paraId="7AD5C28A">
      <w:pPr>
        <w:pStyle w:val="200"/>
        <w:framePr w:h="6974" w:hRule="exact" w:wrap="around" w:x="1419" w:anchorLock="1"/>
      </w:pPr>
      <w:r>
        <w:fldChar w:fldCharType="begin">
          <w:ffData>
            <w:name w:val="CSTD_NAME"/>
            <w:enabled/>
            <w:calcOnExit w:val="0"/>
            <w:textInput>
              <w:default w:val="点击此处添加标准名称"/>
            </w:textInput>
          </w:ffData>
        </w:fldChar>
      </w:r>
      <w:bookmarkStart w:id="2" w:name="CSTD_NAME"/>
      <w:r>
        <w:instrText xml:space="preserve"> FORMTEXT </w:instrText>
      </w:r>
      <w:r>
        <w:fldChar w:fldCharType="separate"/>
      </w:r>
      <w:r>
        <w:t>绿色食品 鲜食豆类特色蔬菜第1部分： 鲜食大豆栽培技术规程</w:t>
      </w:r>
      <w:r>
        <w:fldChar w:fldCharType="end"/>
      </w:r>
      <w:bookmarkEnd w:id="2"/>
    </w:p>
    <w:p w14:paraId="7595129A">
      <w:pPr>
        <w:framePr w:w="9639" w:h="6974" w:hRule="exact" w:wrap="around" w:vAnchor="page" w:hAnchor="page" w:x="1419" w:y="6408" w:anchorLock="1"/>
        <w:ind w:left="-1418"/>
      </w:pPr>
    </w:p>
    <w:p w14:paraId="692ADB4B">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3" w:name="ESTD_NAME"/>
      <w:r>
        <w:rPr>
          <w:rFonts w:eastAsia="黑体"/>
          <w:szCs w:val="28"/>
        </w:rPr>
        <w:instrText xml:space="preserve"> FORMTEXT </w:instrText>
      </w:r>
      <w:r>
        <w:rPr>
          <w:rFonts w:eastAsia="黑体"/>
          <w:szCs w:val="28"/>
        </w:rPr>
        <w:fldChar w:fldCharType="separate"/>
      </w:r>
      <w:r>
        <w:rPr>
          <w:rFonts w:eastAsia="黑体"/>
          <w:szCs w:val="28"/>
        </w:rPr>
        <w:t>Green food:</w:t>
      </w:r>
      <w:r>
        <w:rPr>
          <w:rFonts w:hint="eastAsia" w:eastAsia="黑体"/>
          <w:szCs w:val="28"/>
          <w:lang w:val="en-US" w:eastAsia="zh-CN"/>
        </w:rPr>
        <w:t xml:space="preserve"> </w:t>
      </w:r>
      <w:r>
        <w:rPr>
          <w:rFonts w:eastAsia="黑体"/>
          <w:szCs w:val="28"/>
        </w:rPr>
        <w:t xml:space="preserve">Characteristic Fresh Legume Vegetable </w:t>
      </w:r>
    </w:p>
    <w:p w14:paraId="72F7A27E">
      <w:pPr>
        <w:pStyle w:val="128"/>
        <w:framePr w:w="9639" w:h="6974" w:hRule="exact" w:wrap="around" w:vAnchor="page" w:hAnchor="page" w:x="1419" w:y="6408" w:anchorLock="1"/>
        <w:textAlignment w:val="bottom"/>
        <w:rPr>
          <w:rFonts w:hint="eastAsia" w:eastAsia="黑体"/>
          <w:szCs w:val="28"/>
        </w:rPr>
      </w:pPr>
      <w:r>
        <w:rPr>
          <w:rFonts w:eastAsia="黑体"/>
          <w:szCs w:val="28"/>
        </w:rPr>
        <w:t xml:space="preserve">- Part </w:t>
      </w:r>
      <w:r>
        <w:rPr>
          <w:rFonts w:hint="eastAsia" w:eastAsia="黑体"/>
          <w:szCs w:val="28"/>
        </w:rPr>
        <w:t>1</w:t>
      </w:r>
      <w:r>
        <w:rPr>
          <w:rFonts w:eastAsia="黑体"/>
          <w:szCs w:val="28"/>
        </w:rPr>
        <w:t xml:space="preserve">: Technical Regulations for </w:t>
      </w:r>
      <w:r>
        <w:rPr>
          <w:rFonts w:hint="eastAsia" w:eastAsia="黑体"/>
          <w:szCs w:val="28"/>
        </w:rPr>
        <w:t>C</w:t>
      </w:r>
      <w:r>
        <w:rPr>
          <w:rFonts w:eastAsia="黑体"/>
          <w:szCs w:val="28"/>
        </w:rPr>
        <w:t>ultivation</w:t>
      </w:r>
      <w:r>
        <w:rPr>
          <w:rFonts w:hint="eastAsia" w:eastAsia="黑体"/>
          <w:szCs w:val="28"/>
        </w:rPr>
        <w:t xml:space="preserve"> of Vegetable </w:t>
      </w:r>
      <w:r>
        <w:rPr>
          <w:rFonts w:eastAsia="黑体"/>
          <w:szCs w:val="28"/>
        </w:rPr>
        <w:t>Soybean</w:t>
      </w:r>
      <w:r>
        <w:rPr>
          <w:rFonts w:hint="eastAsia" w:eastAsia="黑体"/>
          <w:szCs w:val="28"/>
        </w:rPr>
        <w:t>s</w:t>
      </w:r>
      <w:r>
        <w:rPr>
          <w:rFonts w:eastAsia="黑体"/>
          <w:szCs w:val="28"/>
        </w:rPr>
        <w:fldChar w:fldCharType="end"/>
      </w:r>
      <w:bookmarkEnd w:id="3"/>
    </w:p>
    <w:p w14:paraId="2121A20E">
      <w:pPr>
        <w:framePr w:w="9639" w:h="6974" w:hRule="exact" w:wrap="around" w:vAnchor="page" w:hAnchor="page" w:x="1419" w:y="6408" w:anchorLock="1"/>
        <w:spacing w:line="760" w:lineRule="exact"/>
        <w:ind w:left="-1418"/>
      </w:pPr>
    </w:p>
    <w:p w14:paraId="2252A451">
      <w:pPr>
        <w:pStyle w:val="128"/>
        <w:framePr w:w="9639" w:h="6974" w:hRule="exact" w:wrap="around" w:vAnchor="page" w:hAnchor="page" w:x="1419" w:y="6408" w:anchorLock="1"/>
        <w:textAlignment w:val="bottom"/>
        <w:rPr>
          <w:rFonts w:eastAsia="黑体"/>
          <w:szCs w:val="28"/>
        </w:rPr>
      </w:pPr>
    </w:p>
    <w:p w14:paraId="577677DD">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4" w:name="下拉1"/>
      <w:r>
        <w:rPr>
          <w:sz w:val="24"/>
          <w:szCs w:val="28"/>
        </w:rPr>
        <w:instrText xml:space="preserve"> FORMDROPDOWN </w:instrText>
      </w:r>
      <w:r>
        <w:rPr>
          <w:sz w:val="24"/>
          <w:szCs w:val="28"/>
        </w:rPr>
        <w:fldChar w:fldCharType="separate"/>
      </w:r>
      <w:r>
        <w:rPr>
          <w:sz w:val="24"/>
          <w:szCs w:val="28"/>
        </w:rPr>
        <w:fldChar w:fldCharType="end"/>
      </w:r>
      <w:bookmarkEnd w:id="4"/>
    </w:p>
    <w:p w14:paraId="76E13B37">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5" w:name="CMPLSH_DATE"/>
      <w:r>
        <w:rPr>
          <w:sz w:val="21"/>
          <w:szCs w:val="28"/>
        </w:rPr>
        <w:instrText xml:space="preserve"> FORMTEXT </w:instrText>
      </w:r>
      <w:r>
        <w:rPr>
          <w:sz w:val="21"/>
          <w:szCs w:val="28"/>
        </w:rPr>
        <w:fldChar w:fldCharType="separate"/>
      </w:r>
      <w:r>
        <w:rPr>
          <w:rFonts w:hint="eastAsia"/>
          <w:sz w:val="21"/>
          <w:szCs w:val="28"/>
        </w:rPr>
        <w:t>（本草案完成时间：）</w:t>
      </w:r>
      <w:r>
        <w:rPr>
          <w:sz w:val="21"/>
          <w:szCs w:val="28"/>
        </w:rPr>
        <w:fldChar w:fldCharType="end"/>
      </w:r>
      <w:bookmarkEnd w:id="5"/>
    </w:p>
    <w:p w14:paraId="39A99655">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6" w:name="下拉2"/>
      <w:r>
        <w:rPr>
          <w:b/>
          <w:sz w:val="21"/>
          <w:szCs w:val="28"/>
        </w:rPr>
        <w:instrText xml:space="preserve"> FORMDROPDOWN </w:instrText>
      </w:r>
      <w:r>
        <w:rPr>
          <w:b/>
          <w:sz w:val="21"/>
          <w:szCs w:val="28"/>
        </w:rPr>
        <w:fldChar w:fldCharType="separate"/>
      </w:r>
      <w:r>
        <w:rPr>
          <w:b/>
          <w:sz w:val="21"/>
          <w:szCs w:val="28"/>
        </w:rPr>
        <w:fldChar w:fldCharType="end"/>
      </w:r>
      <w:bookmarkEnd w:id="6"/>
    </w:p>
    <w:p w14:paraId="39F8FD57">
      <w:pPr>
        <w:pStyle w:val="196"/>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p>
    <w:p w14:paraId="201BD0DE">
      <w:pPr>
        <w:pStyle w:val="197"/>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tbl>
      <w:tblPr>
        <w:tblStyle w:val="29"/>
        <w:tblW w:w="62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3"/>
        <w:gridCol w:w="1559"/>
      </w:tblGrid>
      <w:tr w14:paraId="308EC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3" w:type="dxa"/>
            <w:vAlign w:val="center"/>
          </w:tcPr>
          <w:p w14:paraId="29E64C90">
            <w:pPr>
              <w:pStyle w:val="154"/>
              <w:framePr w:w="0" w:h="1085" w:hSpace="181" w:vSpace="181" w:wrap="auto" w:vAnchor="page" w:hAnchor="page" w:x="2359" w:y="14920" w:anchorLock="0"/>
              <w:jc w:val="right"/>
              <w:rPr>
                <w:rFonts w:hAnsi="黑体"/>
                <w:w w:val="100"/>
                <w:sz w:val="28"/>
              </w:rPr>
            </w:pPr>
            <w:bookmarkStart w:id="13" w:name="_Hlk199509666"/>
            <w:r>
              <w:rPr>
                <w:rFonts w:hint="eastAsia" w:hAnsi="黑体"/>
                <w:w w:val="100"/>
                <w:sz w:val="28"/>
              </w:rPr>
              <w:t>江苏省农村专业技术协会</w:t>
            </w:r>
          </w:p>
        </w:tc>
        <w:tc>
          <w:tcPr>
            <w:tcW w:w="1559" w:type="dxa"/>
            <w:vMerge w:val="restart"/>
            <w:vAlign w:val="center"/>
          </w:tcPr>
          <w:p w14:paraId="0313FAF2">
            <w:pPr>
              <w:pStyle w:val="154"/>
              <w:framePr w:w="0" w:h="1085" w:hSpace="181" w:vSpace="181" w:wrap="auto" w:vAnchor="page" w:hAnchor="page" w:x="2359" w:y="14920" w:anchorLock="0"/>
              <w:jc w:val="left"/>
              <w:rPr>
                <w:rFonts w:hAnsi="黑体"/>
                <w:w w:val="100"/>
                <w:sz w:val="28"/>
              </w:rPr>
            </w:pPr>
            <w:r>
              <w:rPr>
                <w:rFonts w:hint="eastAsia" w:hAnsi="黑体"/>
                <w:w w:val="100"/>
                <w:sz w:val="28"/>
              </w:rPr>
              <w:t>发 布</w:t>
            </w:r>
          </w:p>
        </w:tc>
      </w:tr>
      <w:tr w14:paraId="760DF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3" w:type="dxa"/>
            <w:vAlign w:val="center"/>
          </w:tcPr>
          <w:p w14:paraId="705258B1">
            <w:pPr>
              <w:pStyle w:val="154"/>
              <w:framePr w:w="0" w:h="1085" w:hSpace="181" w:vSpace="181" w:wrap="auto" w:vAnchor="page" w:hAnchor="page" w:x="2359" w:y="14920" w:anchorLock="0"/>
              <w:jc w:val="right"/>
              <w:rPr>
                <w:rFonts w:hAnsi="黑体"/>
                <w:w w:val="100"/>
                <w:sz w:val="28"/>
              </w:rPr>
            </w:pPr>
            <w:r>
              <w:rPr>
                <w:rFonts w:hint="eastAsia" w:hAnsi="黑体"/>
                <w:w w:val="100"/>
                <w:sz w:val="28"/>
              </w:rPr>
              <w:t>南通市农村专业技术协会</w:t>
            </w:r>
          </w:p>
        </w:tc>
        <w:tc>
          <w:tcPr>
            <w:tcW w:w="0" w:type="auto"/>
            <w:vMerge w:val="continue"/>
            <w:vAlign w:val="center"/>
          </w:tcPr>
          <w:p w14:paraId="22216435">
            <w:pPr>
              <w:framePr w:h="1085" w:hSpace="181" w:vSpace="181" w:wrap="auto" w:vAnchor="page" w:hAnchor="page" w:x="2359" w:y="14920"/>
              <w:widowControl/>
              <w:adjustRightInd/>
              <w:spacing w:line="240" w:lineRule="auto"/>
              <w:jc w:val="left"/>
              <w:rPr>
                <w:rFonts w:ascii="黑体" w:hAnsi="黑体" w:eastAsia="黑体"/>
                <w:kern w:val="0"/>
                <w:sz w:val="28"/>
                <w:szCs w:val="20"/>
              </w:rPr>
            </w:pPr>
          </w:p>
        </w:tc>
      </w:tr>
      <w:bookmarkEnd w:id="13"/>
    </w:tbl>
    <w:p w14:paraId="3EE0A3EE">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E7AA6CC">
      <w:pPr>
        <w:pStyle w:val="94"/>
        <w:spacing w:after="360"/>
      </w:pPr>
      <w:bookmarkStart w:id="14" w:name="BookMark1"/>
      <w:r>
        <w:rPr>
          <w:spacing w:val="320"/>
        </w:rPr>
        <w:t>目</w:t>
      </w:r>
      <w:r>
        <w:t>次</w:t>
      </w:r>
    </w:p>
    <w:p w14:paraId="1C347E6B">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"标准文件_一级条标题,2,标准文件_二级条标题,3,标准文件_三级条标题,4,标准文件_附录一级条标题,2,标准文件_附录二级条标题,3,标准文件_附录三级条标题,4," </w:instrText>
      </w:r>
      <w:r>
        <w:fldChar w:fldCharType="separate"/>
      </w:r>
      <w:r>
        <w:fldChar w:fldCharType="begin"/>
      </w:r>
      <w:r>
        <w:instrText xml:space="preserve"> HYPERLINK \l "_Toc202273801" </w:instrText>
      </w:r>
      <w:r>
        <w:fldChar w:fldCharType="separate"/>
      </w:r>
      <w:r>
        <w:rPr>
          <w:rStyle w:val="34"/>
        </w:rPr>
        <w:t>1  范围</w:t>
      </w:r>
      <w:r>
        <w:tab/>
      </w:r>
      <w:r>
        <w:fldChar w:fldCharType="begin"/>
      </w:r>
      <w:r>
        <w:instrText xml:space="preserve"> PAGEREF _Toc202273801 \h </w:instrText>
      </w:r>
      <w:r>
        <w:fldChar w:fldCharType="separate"/>
      </w:r>
      <w:r>
        <w:t>1</w:t>
      </w:r>
      <w:r>
        <w:fldChar w:fldCharType="end"/>
      </w:r>
      <w:r>
        <w:fldChar w:fldCharType="end"/>
      </w:r>
    </w:p>
    <w:p w14:paraId="24E29AB3">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"_Toc202273802" </w:instrText>
      </w:r>
      <w:r>
        <w:fldChar w:fldCharType="separate"/>
      </w:r>
      <w:r>
        <w:rPr>
          <w:rStyle w:val="34"/>
        </w:rPr>
        <w:t>2  规范性引用文件</w:t>
      </w:r>
      <w:r>
        <w:tab/>
      </w:r>
      <w:r>
        <w:fldChar w:fldCharType="begin"/>
      </w:r>
      <w:r>
        <w:instrText xml:space="preserve"> PAGEREF _Toc202273802 \h </w:instrText>
      </w:r>
      <w:r>
        <w:fldChar w:fldCharType="separate"/>
      </w:r>
      <w:r>
        <w:t>1</w:t>
      </w:r>
      <w:r>
        <w:fldChar w:fldCharType="end"/>
      </w:r>
      <w:r>
        <w:fldChar w:fldCharType="end"/>
      </w:r>
    </w:p>
    <w:p w14:paraId="245597FA">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"_Toc202273803" </w:instrText>
      </w:r>
      <w:r>
        <w:fldChar w:fldCharType="separate"/>
      </w:r>
      <w:r>
        <w:rPr>
          <w:rStyle w:val="34"/>
        </w:rPr>
        <w:t>3  术语和定义</w:t>
      </w:r>
      <w:r>
        <w:tab/>
      </w:r>
      <w:r>
        <w:fldChar w:fldCharType="begin"/>
      </w:r>
      <w:r>
        <w:instrText xml:space="preserve"> PAGEREF _Toc202273803 \h </w:instrText>
      </w:r>
      <w:r>
        <w:fldChar w:fldCharType="separate"/>
      </w:r>
      <w:r>
        <w:t>1</w:t>
      </w:r>
      <w:r>
        <w:fldChar w:fldCharType="end"/>
      </w:r>
      <w:r>
        <w:fldChar w:fldCharType="end"/>
      </w:r>
    </w:p>
    <w:p w14:paraId="02B40839">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"_Toc202273804" </w:instrText>
      </w:r>
      <w:r>
        <w:fldChar w:fldCharType="separate"/>
      </w:r>
      <w:r>
        <w:rPr>
          <w:rStyle w:val="34"/>
        </w:rPr>
        <w:t>4  产地环境要求</w:t>
      </w:r>
      <w:r>
        <w:tab/>
      </w:r>
      <w:r>
        <w:fldChar w:fldCharType="begin"/>
      </w:r>
      <w:r>
        <w:instrText xml:space="preserve"> PAGEREF _Toc202273804 \h </w:instrText>
      </w:r>
      <w:r>
        <w:fldChar w:fldCharType="separate"/>
      </w:r>
      <w:r>
        <w:t>1</w:t>
      </w:r>
      <w:r>
        <w:fldChar w:fldCharType="end"/>
      </w:r>
      <w:r>
        <w:fldChar w:fldCharType="end"/>
      </w:r>
    </w:p>
    <w:p w14:paraId="4FAC213D">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"_Toc202273805" </w:instrText>
      </w:r>
      <w:r>
        <w:fldChar w:fldCharType="separate"/>
      </w:r>
      <w:r>
        <w:rPr>
          <w:rStyle w:val="34"/>
        </w:rPr>
        <w:t>5  品种选择</w:t>
      </w:r>
      <w:r>
        <w:tab/>
      </w:r>
      <w:r>
        <w:fldChar w:fldCharType="begin"/>
      </w:r>
      <w:r>
        <w:instrText xml:space="preserve"> PAGEREF _Toc202273805 \h </w:instrText>
      </w:r>
      <w:r>
        <w:fldChar w:fldCharType="separate"/>
      </w:r>
      <w:r>
        <w:t>1</w:t>
      </w:r>
      <w:r>
        <w:fldChar w:fldCharType="end"/>
      </w:r>
      <w:r>
        <w:fldChar w:fldCharType="end"/>
      </w:r>
    </w:p>
    <w:p w14:paraId="1983F349">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"_Toc202273806" </w:instrText>
      </w:r>
      <w:r>
        <w:fldChar w:fldCharType="separate"/>
      </w:r>
      <w:r>
        <w:rPr>
          <w:rStyle w:val="34"/>
        </w:rPr>
        <w:t>6  种植时间</w:t>
      </w:r>
      <w:r>
        <w:tab/>
      </w:r>
      <w:r>
        <w:fldChar w:fldCharType="begin"/>
      </w:r>
      <w:r>
        <w:instrText xml:space="preserve"> PAGEREF _Toc202273806 \h </w:instrText>
      </w:r>
      <w:r>
        <w:fldChar w:fldCharType="separate"/>
      </w:r>
      <w:r>
        <w:t>1</w:t>
      </w:r>
      <w:r>
        <w:fldChar w:fldCharType="end"/>
      </w:r>
      <w:r>
        <w:fldChar w:fldCharType="end"/>
      </w:r>
    </w:p>
    <w:p w14:paraId="761904FE">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"_Toc202273807" </w:instrText>
      </w:r>
      <w:r>
        <w:fldChar w:fldCharType="separate"/>
      </w:r>
      <w:r>
        <w:rPr>
          <w:rStyle w:val="34"/>
        </w:rPr>
        <w:t>7  生产技术管理</w:t>
      </w:r>
      <w:r>
        <w:tab/>
      </w:r>
      <w:r>
        <w:fldChar w:fldCharType="begin"/>
      </w:r>
      <w:r>
        <w:instrText xml:space="preserve"> PAGEREF _Toc202273807 \h </w:instrText>
      </w:r>
      <w:r>
        <w:fldChar w:fldCharType="separate"/>
      </w:r>
      <w:r>
        <w:t>1</w:t>
      </w:r>
      <w:r>
        <w:fldChar w:fldCharType="end"/>
      </w:r>
      <w:r>
        <w:fldChar w:fldCharType="end"/>
      </w:r>
    </w:p>
    <w:p w14:paraId="38E17D6F">
      <w:pPr>
        <w:pStyle w:val="25"/>
        <w:rPr>
          <w:rFonts w:asciiTheme="minorHAnsi" w:hAnsiTheme="minorHAnsi" w:eastAsiaTheme="minorEastAsia" w:cstheme="minorBidi"/>
          <w:sz w:val="22"/>
          <w:szCs w:val="24"/>
          <w14:ligatures w14:val="standardContextual"/>
        </w:rPr>
      </w:pPr>
      <w:r>
        <w:fldChar w:fldCharType="begin"/>
      </w:r>
      <w:r>
        <w:instrText xml:space="preserve"> HYPERLINK \l "_Toc202273808" </w:instrText>
      </w:r>
      <w:r>
        <w:fldChar w:fldCharType="separate"/>
      </w:r>
      <w:r>
        <w:rPr>
          <w:rStyle w:val="34"/>
          <w14:scene3d>
            <w14:lightRig w14:rig="threePt" w14:dir="t">
              <w14:rot w14:lat="0" w14:lon="0" w14:rev="0"/>
            </w14:lightRig>
          </w14:scene3d>
        </w:rPr>
        <w:t xml:space="preserve">7.1 </w:t>
      </w:r>
      <w:r>
        <w:rPr>
          <w:rStyle w:val="34"/>
        </w:rPr>
        <w:t xml:space="preserve"> 种子处理</w:t>
      </w:r>
      <w:r>
        <w:tab/>
      </w:r>
      <w:r>
        <w:fldChar w:fldCharType="begin"/>
      </w:r>
      <w:r>
        <w:instrText xml:space="preserve"> PAGEREF _Toc202273808 \h </w:instrText>
      </w:r>
      <w:r>
        <w:fldChar w:fldCharType="separate"/>
      </w:r>
      <w:r>
        <w:t>1</w:t>
      </w:r>
      <w:r>
        <w:fldChar w:fldCharType="end"/>
      </w:r>
      <w:r>
        <w:fldChar w:fldCharType="end"/>
      </w:r>
    </w:p>
    <w:p w14:paraId="3D95DA39">
      <w:pPr>
        <w:pStyle w:val="25"/>
        <w:rPr>
          <w:rFonts w:asciiTheme="minorHAnsi" w:hAnsiTheme="minorHAnsi" w:eastAsiaTheme="minorEastAsia" w:cstheme="minorBidi"/>
          <w:sz w:val="22"/>
          <w:szCs w:val="24"/>
          <w14:ligatures w14:val="standardContextual"/>
        </w:rPr>
      </w:pPr>
      <w:r>
        <w:fldChar w:fldCharType="begin"/>
      </w:r>
      <w:r>
        <w:instrText xml:space="preserve"> HYPERLINK \l "_Toc202273809" </w:instrText>
      </w:r>
      <w:r>
        <w:fldChar w:fldCharType="separate"/>
      </w:r>
      <w:r>
        <w:rPr>
          <w:rStyle w:val="34"/>
          <w14:scene3d>
            <w14:lightRig w14:rig="threePt" w14:dir="t">
              <w14:rot w14:lat="0" w14:lon="0" w14:rev="0"/>
            </w14:lightRig>
          </w14:scene3d>
        </w:rPr>
        <w:t xml:space="preserve">7.2 </w:t>
      </w:r>
      <w:r>
        <w:rPr>
          <w:rStyle w:val="34"/>
        </w:rPr>
        <w:t xml:space="preserve"> 整地施肥</w:t>
      </w:r>
      <w:r>
        <w:tab/>
      </w:r>
      <w:r>
        <w:fldChar w:fldCharType="begin"/>
      </w:r>
      <w:r>
        <w:instrText xml:space="preserve"> PAGEREF _Toc202273809 \h </w:instrText>
      </w:r>
      <w:r>
        <w:fldChar w:fldCharType="separate"/>
      </w:r>
      <w:r>
        <w:t>1</w:t>
      </w:r>
      <w:r>
        <w:fldChar w:fldCharType="end"/>
      </w:r>
      <w:r>
        <w:fldChar w:fldCharType="end"/>
      </w:r>
    </w:p>
    <w:p w14:paraId="38E1A0D0">
      <w:pPr>
        <w:pStyle w:val="25"/>
        <w:rPr>
          <w:rFonts w:asciiTheme="minorHAnsi" w:hAnsiTheme="minorHAnsi" w:eastAsiaTheme="minorEastAsia" w:cstheme="minorBidi"/>
          <w:sz w:val="22"/>
          <w:szCs w:val="24"/>
          <w14:ligatures w14:val="standardContextual"/>
        </w:rPr>
      </w:pPr>
      <w:r>
        <w:fldChar w:fldCharType="begin"/>
      </w:r>
      <w:r>
        <w:instrText xml:space="preserve"> HYPERLINK \l "_Toc202273810" </w:instrText>
      </w:r>
      <w:r>
        <w:fldChar w:fldCharType="separate"/>
      </w:r>
      <w:r>
        <w:rPr>
          <w:rStyle w:val="34"/>
          <w14:scene3d>
            <w14:lightRig w14:rig="threePt" w14:dir="t">
              <w14:rot w14:lat="0" w14:lon="0" w14:rev="0"/>
            </w14:lightRig>
          </w14:scene3d>
        </w:rPr>
        <w:t xml:space="preserve">7.3 </w:t>
      </w:r>
      <w:r>
        <w:rPr>
          <w:rStyle w:val="34"/>
        </w:rPr>
        <w:t xml:space="preserve"> 播种</w:t>
      </w:r>
      <w:r>
        <w:tab/>
      </w:r>
      <w:r>
        <w:fldChar w:fldCharType="begin"/>
      </w:r>
      <w:r>
        <w:instrText xml:space="preserve"> PAGEREF _Toc202273810 \h </w:instrText>
      </w:r>
      <w:r>
        <w:fldChar w:fldCharType="separate"/>
      </w:r>
      <w:r>
        <w:t>2</w:t>
      </w:r>
      <w:r>
        <w:fldChar w:fldCharType="end"/>
      </w:r>
      <w:r>
        <w:fldChar w:fldCharType="end"/>
      </w:r>
    </w:p>
    <w:p w14:paraId="42E318D0">
      <w:pPr>
        <w:pStyle w:val="25"/>
        <w:rPr>
          <w:rFonts w:asciiTheme="minorHAnsi" w:hAnsiTheme="minorHAnsi" w:eastAsiaTheme="minorEastAsia" w:cstheme="minorBidi"/>
          <w:sz w:val="22"/>
          <w:szCs w:val="24"/>
          <w14:ligatures w14:val="standardContextual"/>
        </w:rPr>
      </w:pPr>
      <w:r>
        <w:fldChar w:fldCharType="begin"/>
      </w:r>
      <w:r>
        <w:instrText xml:space="preserve"> HYPERLINK \l "_Toc202273811" </w:instrText>
      </w:r>
      <w:r>
        <w:fldChar w:fldCharType="separate"/>
      </w:r>
      <w:r>
        <w:rPr>
          <w:rStyle w:val="34"/>
          <w14:scene3d>
            <w14:lightRig w14:rig="threePt" w14:dir="t">
              <w14:rot w14:lat="0" w14:lon="0" w14:rev="0"/>
            </w14:lightRig>
          </w14:scene3d>
        </w:rPr>
        <w:t xml:space="preserve">7.4 </w:t>
      </w:r>
      <w:r>
        <w:rPr>
          <w:rStyle w:val="34"/>
        </w:rPr>
        <w:t xml:space="preserve"> 间苗</w:t>
      </w:r>
      <w:r>
        <w:tab/>
      </w:r>
      <w:r>
        <w:fldChar w:fldCharType="begin"/>
      </w:r>
      <w:r>
        <w:instrText xml:space="preserve"> PAGEREF _Toc202273811 \h </w:instrText>
      </w:r>
      <w:r>
        <w:fldChar w:fldCharType="separate"/>
      </w:r>
      <w:r>
        <w:t>2</w:t>
      </w:r>
      <w:r>
        <w:fldChar w:fldCharType="end"/>
      </w:r>
      <w:r>
        <w:fldChar w:fldCharType="end"/>
      </w:r>
    </w:p>
    <w:p w14:paraId="1D3BC7D2">
      <w:pPr>
        <w:pStyle w:val="25"/>
        <w:rPr>
          <w:rFonts w:asciiTheme="minorHAnsi" w:hAnsiTheme="minorHAnsi" w:eastAsiaTheme="minorEastAsia" w:cstheme="minorBidi"/>
          <w:sz w:val="22"/>
          <w:szCs w:val="24"/>
          <w14:ligatures w14:val="standardContextual"/>
        </w:rPr>
      </w:pPr>
      <w:r>
        <w:fldChar w:fldCharType="begin"/>
      </w:r>
      <w:r>
        <w:instrText xml:space="preserve"> HYPERLINK \l "_Toc202273812" </w:instrText>
      </w:r>
      <w:r>
        <w:fldChar w:fldCharType="separate"/>
      </w:r>
      <w:r>
        <w:rPr>
          <w:rStyle w:val="34"/>
          <w14:scene3d>
            <w14:lightRig w14:rig="threePt" w14:dir="t">
              <w14:rot w14:lat="0" w14:lon="0" w14:rev="0"/>
            </w14:lightRig>
          </w14:scene3d>
        </w:rPr>
        <w:t xml:space="preserve">7.5 </w:t>
      </w:r>
      <w:r>
        <w:rPr>
          <w:rStyle w:val="34"/>
        </w:rPr>
        <w:t xml:space="preserve"> 肥料管理</w:t>
      </w:r>
      <w:r>
        <w:tab/>
      </w:r>
      <w:r>
        <w:fldChar w:fldCharType="begin"/>
      </w:r>
      <w:r>
        <w:instrText xml:space="preserve"> PAGEREF _Toc202273812 \h </w:instrText>
      </w:r>
      <w:r>
        <w:fldChar w:fldCharType="separate"/>
      </w:r>
      <w:r>
        <w:t>2</w:t>
      </w:r>
      <w:r>
        <w:fldChar w:fldCharType="end"/>
      </w:r>
      <w:r>
        <w:fldChar w:fldCharType="end"/>
      </w:r>
    </w:p>
    <w:p w14:paraId="196D781E">
      <w:pPr>
        <w:pStyle w:val="25"/>
        <w:rPr>
          <w:rFonts w:asciiTheme="minorHAnsi" w:hAnsiTheme="minorHAnsi" w:eastAsiaTheme="minorEastAsia" w:cstheme="minorBidi"/>
          <w:sz w:val="22"/>
          <w:szCs w:val="24"/>
          <w14:ligatures w14:val="standardContextual"/>
        </w:rPr>
      </w:pPr>
      <w:r>
        <w:fldChar w:fldCharType="begin"/>
      </w:r>
      <w:r>
        <w:instrText xml:space="preserve"> HYPERLINK \l "_Toc202273813" </w:instrText>
      </w:r>
      <w:r>
        <w:fldChar w:fldCharType="separate"/>
      </w:r>
      <w:r>
        <w:rPr>
          <w:rStyle w:val="34"/>
          <w14:scene3d>
            <w14:lightRig w14:rig="threePt" w14:dir="t">
              <w14:rot w14:lat="0" w14:lon="0" w14:rev="0"/>
            </w14:lightRig>
          </w14:scene3d>
        </w:rPr>
        <w:t xml:space="preserve">7.6 </w:t>
      </w:r>
      <w:r>
        <w:rPr>
          <w:rStyle w:val="34"/>
        </w:rPr>
        <w:t xml:space="preserve"> 水分管理</w:t>
      </w:r>
      <w:r>
        <w:tab/>
      </w:r>
      <w:r>
        <w:fldChar w:fldCharType="begin"/>
      </w:r>
      <w:r>
        <w:instrText xml:space="preserve"> PAGEREF _Toc202273813 \h </w:instrText>
      </w:r>
      <w:r>
        <w:fldChar w:fldCharType="separate"/>
      </w:r>
      <w:r>
        <w:t>2</w:t>
      </w:r>
      <w:r>
        <w:fldChar w:fldCharType="end"/>
      </w:r>
      <w:r>
        <w:fldChar w:fldCharType="end"/>
      </w:r>
    </w:p>
    <w:p w14:paraId="17A5CC8D">
      <w:pPr>
        <w:pStyle w:val="25"/>
        <w:rPr>
          <w:rFonts w:asciiTheme="minorHAnsi" w:hAnsiTheme="minorHAnsi" w:eastAsiaTheme="minorEastAsia" w:cstheme="minorBidi"/>
          <w:sz w:val="22"/>
          <w:szCs w:val="24"/>
          <w14:ligatures w14:val="standardContextual"/>
        </w:rPr>
      </w:pPr>
      <w:r>
        <w:fldChar w:fldCharType="begin"/>
      </w:r>
      <w:r>
        <w:instrText xml:space="preserve"> HYPERLINK \l "_Toc202273814" </w:instrText>
      </w:r>
      <w:r>
        <w:fldChar w:fldCharType="separate"/>
      </w:r>
      <w:r>
        <w:rPr>
          <w:rStyle w:val="34"/>
          <w14:scene3d>
            <w14:lightRig w14:rig="threePt" w14:dir="t">
              <w14:rot w14:lat="0" w14:lon="0" w14:rev="0"/>
            </w14:lightRig>
          </w14:scene3d>
        </w:rPr>
        <w:t xml:space="preserve">7.7 </w:t>
      </w:r>
      <w:r>
        <w:rPr>
          <w:rStyle w:val="34"/>
        </w:rPr>
        <w:t xml:space="preserve"> 中耕除草</w:t>
      </w:r>
      <w:r>
        <w:tab/>
      </w:r>
      <w:r>
        <w:fldChar w:fldCharType="begin"/>
      </w:r>
      <w:r>
        <w:instrText xml:space="preserve"> PAGEREF _Toc202273814 \h </w:instrText>
      </w:r>
      <w:r>
        <w:fldChar w:fldCharType="separate"/>
      </w:r>
      <w:r>
        <w:t>2</w:t>
      </w:r>
      <w:r>
        <w:fldChar w:fldCharType="end"/>
      </w:r>
      <w:r>
        <w:fldChar w:fldCharType="end"/>
      </w:r>
    </w:p>
    <w:p w14:paraId="4EA4F2CC">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"_Toc202273815" </w:instrText>
      </w:r>
      <w:r>
        <w:fldChar w:fldCharType="separate"/>
      </w:r>
      <w:r>
        <w:rPr>
          <w:rStyle w:val="34"/>
        </w:rPr>
        <w:t>8  病虫害防治</w:t>
      </w:r>
      <w:r>
        <w:tab/>
      </w:r>
      <w:r>
        <w:fldChar w:fldCharType="begin"/>
      </w:r>
      <w:r>
        <w:instrText xml:space="preserve"> PAGEREF _Toc202273815 \h </w:instrText>
      </w:r>
      <w:r>
        <w:fldChar w:fldCharType="separate"/>
      </w:r>
      <w:r>
        <w:t>2</w:t>
      </w:r>
      <w:r>
        <w:fldChar w:fldCharType="end"/>
      </w:r>
      <w:r>
        <w:fldChar w:fldCharType="end"/>
      </w:r>
    </w:p>
    <w:p w14:paraId="29035114">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"_Toc202273816" </w:instrText>
      </w:r>
      <w:r>
        <w:fldChar w:fldCharType="separate"/>
      </w:r>
      <w:r>
        <w:rPr>
          <w:rStyle w:val="34"/>
        </w:rPr>
        <w:t>9  采收</w:t>
      </w:r>
      <w:r>
        <w:tab/>
      </w:r>
      <w:r>
        <w:fldChar w:fldCharType="begin"/>
      </w:r>
      <w:r>
        <w:instrText xml:space="preserve"> PAGEREF _Toc202273816 \h </w:instrText>
      </w:r>
      <w:r>
        <w:fldChar w:fldCharType="separate"/>
      </w:r>
      <w:r>
        <w:t>2</w:t>
      </w:r>
      <w:r>
        <w:fldChar w:fldCharType="end"/>
      </w:r>
      <w:r>
        <w:fldChar w:fldCharType="end"/>
      </w:r>
    </w:p>
    <w:p w14:paraId="7F4A455A">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"_Toc202273817" </w:instrText>
      </w:r>
      <w:r>
        <w:fldChar w:fldCharType="separate"/>
      </w:r>
      <w:r>
        <w:rPr>
          <w:rStyle w:val="34"/>
        </w:rPr>
        <w:t>10  生产记录</w:t>
      </w:r>
      <w:r>
        <w:tab/>
      </w:r>
      <w:r>
        <w:fldChar w:fldCharType="begin"/>
      </w:r>
      <w:r>
        <w:instrText xml:space="preserve"> PAGEREF _Toc202273817 \h </w:instrText>
      </w:r>
      <w:r>
        <w:fldChar w:fldCharType="separate"/>
      </w:r>
      <w:r>
        <w:t>2</w:t>
      </w:r>
      <w:r>
        <w:fldChar w:fldCharType="end"/>
      </w:r>
      <w:r>
        <w:fldChar w:fldCharType="end"/>
      </w:r>
    </w:p>
    <w:p w14:paraId="43F7D9C6">
      <w:pPr>
        <w:pStyle w:val="94"/>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4"/>
    <w:p w14:paraId="76BEE147">
      <w:pPr>
        <w:pStyle w:val="92"/>
        <w:spacing w:before="900" w:after="360"/>
      </w:pPr>
      <w:bookmarkStart w:id="15" w:name="BookMark2"/>
      <w:r>
        <w:rPr>
          <w:spacing w:val="320"/>
        </w:rPr>
        <w:t>前</w:t>
      </w:r>
      <w:r>
        <w:t>言</w:t>
      </w:r>
    </w:p>
    <w:p w14:paraId="4566A855">
      <w:pPr>
        <w:pStyle w:val="59"/>
        <w:ind w:firstLine="420"/>
        <w:rPr>
          <w:rFonts w:hint="eastAsia"/>
        </w:rPr>
      </w:pPr>
      <w:r>
        <w:rPr>
          <w:rFonts w:hint="eastAsia"/>
        </w:rPr>
        <w:t>本文件按照GB/T 1.1—2020《标准化工作导则  第1部分：标准化文件的结构和起草规则》的规定起草。</w:t>
      </w:r>
    </w:p>
    <w:p w14:paraId="4F2FE6D9">
      <w:pPr>
        <w:pStyle w:val="59"/>
        <w:ind w:firstLine="420"/>
        <w:rPr>
          <w:rFonts w:hint="eastAsia"/>
        </w:rPr>
      </w:pPr>
      <w:r>
        <w:rPr>
          <w:rFonts w:hint="eastAsia"/>
        </w:rPr>
        <w:t xml:space="preserve">T/NTRPTA </w:t>
      </w:r>
      <w:r>
        <w:rPr>
          <w:rFonts w:hint="eastAsia"/>
          <w:lang w:val="en-US" w:eastAsia="zh-CN"/>
        </w:rPr>
        <w:t xml:space="preserve">0149.1-2025 </w:t>
      </w:r>
      <w:r>
        <w:rPr>
          <w:rFonts w:hint="eastAsia"/>
        </w:rPr>
        <w:t xml:space="preserve">《绿色食品 鲜食豆类特色蔬菜第1部分：鲜食大豆栽培技术规程》与T/NTRPTA </w:t>
      </w:r>
      <w:r>
        <w:rPr>
          <w:rFonts w:hint="eastAsia"/>
          <w:lang w:val="en-US" w:eastAsia="zh-CN"/>
        </w:rPr>
        <w:t xml:space="preserve">0149.2-2025 </w:t>
      </w:r>
      <w:r>
        <w:rPr>
          <w:rFonts w:hint="eastAsia"/>
        </w:rPr>
        <w:t xml:space="preserve">《绿色食品 鲜食豆类特色蔬菜第2部分：鲜食蚕豆栽培技术规程》、T/NTRPTA </w:t>
      </w:r>
      <w:r>
        <w:rPr>
          <w:rFonts w:hint="eastAsia"/>
          <w:lang w:val="en-US" w:eastAsia="zh-CN"/>
        </w:rPr>
        <w:t>0149.3-2025</w:t>
      </w:r>
      <w:r>
        <w:rPr>
          <w:rFonts w:hint="eastAsia"/>
        </w:rPr>
        <w:t xml:space="preserve">《绿色食品 鲜食豆类特色蔬菜第3部分：荷仁豆栽培技术规程》、T/NTRPTA </w:t>
      </w:r>
      <w:r>
        <w:rPr>
          <w:rFonts w:hint="eastAsia"/>
          <w:lang w:val="en-US" w:eastAsia="zh-CN"/>
        </w:rPr>
        <w:t>0149.4-2025</w:t>
      </w:r>
      <w:r>
        <w:rPr>
          <w:rFonts w:hint="eastAsia"/>
        </w:rPr>
        <w:t>《绿色食品 鲜食豆类特色蔬菜第4部分：四季豆栽培技术规程》、T/NTRPTA</w:t>
      </w:r>
      <w:r>
        <w:rPr>
          <w:rFonts w:hint="eastAsia"/>
          <w:lang w:val="en-US" w:eastAsia="zh-CN"/>
        </w:rPr>
        <w:t xml:space="preserve"> 0149.5-2025</w:t>
      </w:r>
      <w:r>
        <w:rPr>
          <w:rFonts w:hint="eastAsia"/>
        </w:rPr>
        <w:t xml:space="preserve">《绿色食品 鲜食豆类特色蔬菜第5部分：利马豆栽培技术规程》、T/NTRPTA </w:t>
      </w:r>
      <w:r>
        <w:rPr>
          <w:rFonts w:hint="eastAsia"/>
          <w:lang w:val="en-US" w:eastAsia="zh-CN"/>
        </w:rPr>
        <w:t>0149.6-2025</w:t>
      </w:r>
      <w:r>
        <w:rPr>
          <w:rFonts w:hint="eastAsia"/>
        </w:rPr>
        <w:t>《绿色食品 鲜食豆类特色蔬菜第6部分：有害生物绿色防控技术规程》</w:t>
      </w:r>
      <w:r>
        <w:rPr>
          <w:rFonts w:hint="eastAsia"/>
          <w:lang w:eastAsia="zh-CN"/>
        </w:rPr>
        <w:t>、</w:t>
      </w:r>
      <w:r>
        <w:rPr>
          <w:rFonts w:hint="eastAsia"/>
        </w:rPr>
        <w:t xml:space="preserve">T/NTRPTA </w:t>
      </w:r>
      <w:r>
        <w:rPr>
          <w:rFonts w:hint="eastAsia"/>
          <w:lang w:val="en-US" w:eastAsia="zh-CN"/>
        </w:rPr>
        <w:t>0149.7-2025《</w:t>
      </w:r>
      <w:r>
        <w:rPr>
          <w:rFonts w:hint="eastAsia"/>
        </w:rPr>
        <w:t>绿色食品 鲜食豆类特色蔬菜第9部分：冷链流通技术规程</w:t>
      </w:r>
      <w:r>
        <w:rPr>
          <w:rFonts w:hint="eastAsia"/>
          <w:lang w:val="en-US" w:eastAsia="zh-CN"/>
        </w:rPr>
        <w:t>》和</w:t>
      </w:r>
      <w:r>
        <w:rPr>
          <w:rFonts w:hint="eastAsia"/>
        </w:rPr>
        <w:t xml:space="preserve">T/NTRPTA </w:t>
      </w:r>
      <w:r>
        <w:rPr>
          <w:rFonts w:hint="eastAsia"/>
          <w:lang w:val="en-US" w:eastAsia="zh-CN"/>
        </w:rPr>
        <w:t>0149.8-2025《</w:t>
      </w:r>
      <w:r>
        <w:rPr>
          <w:rFonts w:hint="eastAsia"/>
        </w:rPr>
        <w:t>绿色食品 鲜食豆类特色蔬菜第8部分：速冻加工技术规程</w:t>
      </w:r>
      <w:r>
        <w:rPr>
          <w:rFonts w:hint="eastAsia"/>
          <w:lang w:val="en-US" w:eastAsia="zh-CN"/>
        </w:rPr>
        <w:t>》</w:t>
      </w:r>
      <w:r>
        <w:rPr>
          <w:rFonts w:hint="eastAsia"/>
        </w:rPr>
        <w:t>共同构成</w:t>
      </w:r>
      <w:r>
        <w:rPr>
          <w:rFonts w:hint="eastAsia"/>
          <w:lang w:val="en-US" w:eastAsia="zh-CN"/>
        </w:rPr>
        <w:t>鲜食豆类</w:t>
      </w:r>
      <w:r>
        <w:rPr>
          <w:rFonts w:hint="eastAsia"/>
        </w:rPr>
        <w:t>特色蔬菜全产业链标准体系。</w:t>
      </w:r>
    </w:p>
    <w:p w14:paraId="15315459">
      <w:pPr>
        <w:pStyle w:val="59"/>
        <w:ind w:firstLine="420"/>
      </w:pPr>
      <w:r>
        <w:rPr>
          <w:rFonts w:hint="eastAsia"/>
        </w:rPr>
        <w:t xml:space="preserve">本文件是T/NTRPTA </w:t>
      </w:r>
      <w:r>
        <w:rPr>
          <w:rFonts w:hint="eastAsia"/>
          <w:lang w:val="en-US" w:eastAsia="zh-CN"/>
        </w:rPr>
        <w:t>0149</w:t>
      </w:r>
      <w:r>
        <w:rPr>
          <w:rFonts w:hint="eastAsia"/>
        </w:rPr>
        <w:t>《绿色食品 鲜食豆类特色蔬菜》第1部分。</w:t>
      </w:r>
    </w:p>
    <w:p w14:paraId="0E9BAE82">
      <w:pPr>
        <w:pStyle w:val="59"/>
        <w:ind w:firstLine="420"/>
        <w:rPr>
          <w:rFonts w:hint="eastAsia"/>
        </w:rPr>
      </w:pPr>
      <w:r>
        <w:t>请注意本文件的某些内容可能涉及专利。本文件的发布机构不承担识别专利的责任。</w:t>
      </w:r>
    </w:p>
    <w:p w14:paraId="77F08CF4">
      <w:pPr>
        <w:pStyle w:val="59"/>
        <w:ind w:firstLine="420"/>
        <w:rPr>
          <w:rFonts w:hint="eastAsia"/>
        </w:rPr>
      </w:pPr>
      <w:r>
        <w:rPr>
          <w:rFonts w:hint="eastAsia"/>
        </w:rPr>
        <w:t>本文件由</w:t>
      </w:r>
      <w:r>
        <w:rPr>
          <w:rFonts w:hint="eastAsia"/>
          <w:lang w:val="en-US" w:eastAsia="zh-CN"/>
        </w:rPr>
        <w:t>江苏沿江地区农业科学研究所</w:t>
      </w:r>
      <w:r>
        <w:rPr>
          <w:rFonts w:hint="eastAsia"/>
        </w:rPr>
        <w:t>提出。</w:t>
      </w:r>
    </w:p>
    <w:p w14:paraId="0E7DAF95">
      <w:pPr>
        <w:pStyle w:val="59"/>
        <w:ind w:firstLine="420"/>
        <w:rPr>
          <w:rFonts w:hint="eastAsia"/>
        </w:rPr>
      </w:pPr>
      <w:r>
        <w:rPr>
          <w:rFonts w:hint="eastAsia"/>
        </w:rPr>
        <w:t>本文件由</w:t>
      </w:r>
      <w:r>
        <w:rPr>
          <w:rFonts w:hint="eastAsia"/>
          <w:lang w:val="en-US" w:eastAsia="zh-CN"/>
        </w:rPr>
        <w:t>南通市农村专业技术协会</w:t>
      </w:r>
      <w:r>
        <w:rPr>
          <w:rFonts w:hint="eastAsia"/>
        </w:rPr>
        <w:t>归口。</w:t>
      </w:r>
    </w:p>
    <w:p w14:paraId="65926070">
      <w:pPr>
        <w:pStyle w:val="59"/>
        <w:ind w:firstLine="420"/>
        <w:rPr>
          <w:rFonts w:hint="eastAsia"/>
        </w:rPr>
      </w:pPr>
      <w:r>
        <w:rPr>
          <w:rFonts w:hint="eastAsia"/>
        </w:rPr>
        <w:t>本文件起草单位：</w:t>
      </w:r>
      <w:r>
        <w:rPr>
          <w:rFonts w:hint="eastAsia"/>
          <w:lang w:val="en-US" w:eastAsia="zh-CN"/>
        </w:rPr>
        <w:t>江苏沿江地区农业科学研究所、南通市农村专业技术协会</w:t>
      </w:r>
    </w:p>
    <w:p w14:paraId="20C1B9C0">
      <w:pPr>
        <w:pStyle w:val="59"/>
        <w:ind w:firstLine="420"/>
        <w:rPr>
          <w:rFonts w:hint="default" w:eastAsia="宋体"/>
          <w:lang w:val="en-US" w:eastAsia="zh-CN"/>
        </w:rPr>
      </w:pPr>
      <w:r>
        <w:rPr>
          <w:rFonts w:hint="eastAsia"/>
        </w:rPr>
        <w:t>本文件主要起草人：</w:t>
      </w:r>
      <w:r>
        <w:rPr>
          <w:rFonts w:hint="eastAsia"/>
          <w:lang w:val="en-US" w:eastAsia="zh-CN"/>
        </w:rPr>
        <w:t>程玉静、李进、仇亮、王小秋、葛礼娇、尹升华</w:t>
      </w:r>
      <w:bookmarkStart w:id="56" w:name="_GoBack"/>
      <w:bookmarkEnd w:id="56"/>
    </w:p>
    <w:p w14:paraId="2D0A1DD2">
      <w:pPr>
        <w:pStyle w:val="59"/>
        <w:ind w:firstLine="420"/>
      </w:pPr>
    </w:p>
    <w:p w14:paraId="295E8922">
      <w:pPr>
        <w:pStyle w:val="59"/>
        <w:ind w:firstLine="420"/>
        <w:sectPr>
          <w:pgSz w:w="11906" w:h="16838"/>
          <w:pgMar w:top="1928" w:right="1134" w:bottom="1134" w:left="1134" w:header="1418" w:footer="1134" w:gutter="284"/>
          <w:pgNumType w:fmt="upperRoman"/>
          <w:cols w:space="425" w:num="1"/>
          <w:formProt w:val="0"/>
          <w:docGrid w:linePitch="312" w:charSpace="0"/>
        </w:sectPr>
      </w:pPr>
    </w:p>
    <w:bookmarkEnd w:id="15"/>
    <w:p w14:paraId="4AFDC5CA">
      <w:pPr>
        <w:spacing w:line="20" w:lineRule="exact"/>
        <w:jc w:val="center"/>
        <w:rPr>
          <w:rFonts w:ascii="黑体" w:hAnsi="黑体" w:eastAsia="黑体"/>
          <w:sz w:val="32"/>
          <w:szCs w:val="32"/>
        </w:rPr>
      </w:pPr>
      <w:bookmarkStart w:id="16" w:name="BookMark4"/>
    </w:p>
    <w:p w14:paraId="0499B88B">
      <w:pPr>
        <w:spacing w:line="20" w:lineRule="exact"/>
        <w:jc w:val="center"/>
        <w:rPr>
          <w:rFonts w:ascii="黑体" w:hAnsi="黑体" w:eastAsia="黑体"/>
          <w:sz w:val="32"/>
          <w:szCs w:val="32"/>
        </w:rPr>
      </w:pPr>
    </w:p>
    <w:sdt>
      <w:sdtPr>
        <w:tag w:val="NEW_STAND_NAME"/>
        <w:id w:val="595910757"/>
        <w:lock w:val="sdtLocked"/>
        <w:placeholder>
          <w:docPart w:val="4FCBA1E279034A21B57CE7B786C70401"/>
        </w:placeholder>
      </w:sdtPr>
      <w:sdtContent>
        <w:p w14:paraId="18495E07">
          <w:pPr>
            <w:pStyle w:val="180"/>
            <w:spacing w:before="2" w:beforeLines="1" w:after="528" w:afterLines="220"/>
          </w:pPr>
          <w:bookmarkStart w:id="17" w:name="NEW_STAND_NAME"/>
          <w:r>
            <w:rPr>
              <w:rFonts w:hint="eastAsia"/>
            </w:rPr>
            <w:t>绿色食品</w:t>
          </w:r>
          <w:r>
            <w:t xml:space="preserve"> 鲜食豆类特色蔬菜第1部分： 鲜食大豆栽培技术规程</w:t>
          </w:r>
        </w:p>
      </w:sdtContent>
    </w:sdt>
    <w:bookmarkEnd w:id="17"/>
    <w:p w14:paraId="51A8E87E">
      <w:pPr>
        <w:pStyle w:val="107"/>
        <w:spacing w:before="240" w:after="240"/>
      </w:pPr>
      <w:bookmarkStart w:id="18" w:name="_Toc26718930"/>
      <w:bookmarkStart w:id="19" w:name="_Toc24884211"/>
      <w:bookmarkStart w:id="20" w:name="_Toc202273801"/>
      <w:bookmarkStart w:id="21" w:name="_Toc26648465"/>
      <w:bookmarkStart w:id="22" w:name="_Toc17233325"/>
      <w:bookmarkStart w:id="23" w:name="_Toc97192964"/>
      <w:bookmarkStart w:id="24" w:name="_Toc26986530"/>
      <w:bookmarkStart w:id="25" w:name="_Toc26986771"/>
      <w:bookmarkStart w:id="26" w:name="_Toc24884218"/>
      <w:bookmarkStart w:id="27" w:name="_Toc17233333"/>
      <w:r>
        <w:rPr>
          <w:rFonts w:hint="eastAsia"/>
        </w:rPr>
        <w:t>范围</w:t>
      </w:r>
      <w:bookmarkEnd w:id="18"/>
      <w:bookmarkEnd w:id="19"/>
      <w:bookmarkEnd w:id="20"/>
      <w:bookmarkEnd w:id="21"/>
      <w:bookmarkEnd w:id="22"/>
      <w:bookmarkEnd w:id="23"/>
      <w:bookmarkEnd w:id="24"/>
      <w:bookmarkEnd w:id="25"/>
      <w:bookmarkEnd w:id="26"/>
      <w:bookmarkEnd w:id="27"/>
    </w:p>
    <w:p w14:paraId="3F7FE4F5">
      <w:pPr>
        <w:pStyle w:val="59"/>
        <w:ind w:firstLine="420"/>
        <w:rPr>
          <w:rFonts w:hint="eastAsia"/>
        </w:rPr>
      </w:pPr>
      <w:bookmarkStart w:id="28" w:name="_Toc24884212"/>
      <w:bookmarkStart w:id="29" w:name="_Toc17233326"/>
      <w:bookmarkStart w:id="30" w:name="_Toc26648466"/>
      <w:bookmarkStart w:id="31" w:name="_Toc17233334"/>
      <w:bookmarkStart w:id="32" w:name="_Toc24884219"/>
      <w:r>
        <w:rPr>
          <w:rFonts w:hint="eastAsia"/>
        </w:rPr>
        <w:t>本文件规定了豆类鲜食大豆的产地环境要求、品种选择、种植时间、生产技术管理和采收的管理要求。</w:t>
      </w:r>
    </w:p>
    <w:p w14:paraId="57EBFB38">
      <w:pPr>
        <w:pStyle w:val="59"/>
        <w:ind w:firstLine="420"/>
      </w:pPr>
      <w:r>
        <w:rPr>
          <w:rFonts w:hint="eastAsia"/>
        </w:rPr>
        <w:t>本文件适用于江苏省地区鲜食大豆栽培。</w:t>
      </w:r>
    </w:p>
    <w:p w14:paraId="13117E32">
      <w:pPr>
        <w:pStyle w:val="107"/>
        <w:spacing w:before="240" w:after="240"/>
      </w:pPr>
      <w:bookmarkStart w:id="33" w:name="_Toc26986531"/>
      <w:bookmarkStart w:id="34" w:name="_Toc26986772"/>
      <w:bookmarkStart w:id="35" w:name="_Toc202273802"/>
      <w:bookmarkStart w:id="36" w:name="_Toc97192965"/>
      <w:bookmarkStart w:id="37" w:name="_Toc26718931"/>
      <w:r>
        <w:rPr>
          <w:rFonts w:hint="eastAsia"/>
        </w:rPr>
        <w:t>规范性引用文件</w:t>
      </w:r>
      <w:bookmarkEnd w:id="28"/>
      <w:bookmarkEnd w:id="29"/>
      <w:bookmarkEnd w:id="30"/>
      <w:bookmarkEnd w:id="31"/>
      <w:bookmarkEnd w:id="32"/>
      <w:bookmarkEnd w:id="33"/>
      <w:bookmarkEnd w:id="34"/>
      <w:bookmarkEnd w:id="35"/>
      <w:bookmarkEnd w:id="36"/>
      <w:bookmarkEnd w:id="37"/>
    </w:p>
    <w:sdt>
      <w:sdtPr>
        <w:rPr>
          <w:rFonts w:hint="eastAsia"/>
        </w:rPr>
        <w:id w:val="715848253"/>
        <w:placeholder>
          <w:docPart w:val="F2743EDE0B3C4F77AF9E73D98A1F1ED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122F864">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7B88371">
      <w:pPr>
        <w:pStyle w:val="59"/>
        <w:ind w:firstLine="420"/>
        <w:rPr>
          <w:rFonts w:hint="eastAsia"/>
        </w:rPr>
      </w:pPr>
      <w:r>
        <w:rPr>
          <w:rFonts w:hint="eastAsia"/>
        </w:rPr>
        <w:t>GB 4404.2</w:t>
      </w:r>
      <w:r>
        <w:rPr>
          <w:rFonts w:hint="eastAsia"/>
          <w:lang w:val="en-US" w:eastAsia="zh-CN"/>
        </w:rPr>
        <w:t xml:space="preserve"> </w:t>
      </w:r>
      <w:r>
        <w:rPr>
          <w:rFonts w:hint="eastAsia"/>
        </w:rPr>
        <w:t xml:space="preserve"> 粮食作物种子 第2部分：豆类</w:t>
      </w:r>
    </w:p>
    <w:p w14:paraId="2C976789">
      <w:pPr>
        <w:pStyle w:val="59"/>
        <w:ind w:firstLine="420"/>
        <w:rPr>
          <w:rFonts w:hint="eastAsia"/>
        </w:rPr>
      </w:pPr>
      <w:r>
        <w:rPr>
          <w:rFonts w:hint="eastAsia"/>
        </w:rPr>
        <w:t xml:space="preserve">NY/T 391 </w:t>
      </w:r>
      <w:r>
        <w:rPr>
          <w:rFonts w:hint="eastAsia"/>
          <w:lang w:val="en-US" w:eastAsia="zh-CN"/>
        </w:rPr>
        <w:t xml:space="preserve">  </w:t>
      </w:r>
      <w:r>
        <w:rPr>
          <w:rFonts w:hint="eastAsia"/>
        </w:rPr>
        <w:t xml:space="preserve"> 绿色食品 产地环境质量</w:t>
      </w:r>
    </w:p>
    <w:p w14:paraId="476BB24F">
      <w:pPr>
        <w:pStyle w:val="59"/>
        <w:ind w:firstLine="420"/>
        <w:rPr>
          <w:rFonts w:hint="eastAsia"/>
        </w:rPr>
      </w:pPr>
      <w:r>
        <w:rPr>
          <w:rFonts w:hint="eastAsia"/>
        </w:rPr>
        <w:t xml:space="preserve">NY/T 394 </w:t>
      </w:r>
      <w:r>
        <w:rPr>
          <w:rFonts w:hint="eastAsia"/>
          <w:lang w:val="en-US" w:eastAsia="zh-CN"/>
        </w:rPr>
        <w:t xml:space="preserve">  </w:t>
      </w:r>
      <w:r>
        <w:rPr>
          <w:rFonts w:hint="eastAsia"/>
        </w:rPr>
        <w:t xml:space="preserve"> 绿色食品 肥料施用准则</w:t>
      </w:r>
    </w:p>
    <w:p w14:paraId="78977273">
      <w:pPr>
        <w:pStyle w:val="59"/>
        <w:ind w:firstLine="420"/>
        <w:rPr>
          <w:rFonts w:hint="eastAsia"/>
        </w:rPr>
      </w:pPr>
      <w:bookmarkStart w:id="38" w:name="_Toc202273803"/>
      <w:bookmarkStart w:id="39" w:name="_Toc97192966"/>
      <w:r>
        <w:rPr>
          <w:rFonts w:hint="eastAsia"/>
        </w:rPr>
        <w:t>DB22/T 951</w:t>
      </w:r>
      <w:r>
        <w:rPr>
          <w:rFonts w:hint="eastAsia"/>
          <w:lang w:val="en-US" w:eastAsia="zh-CN"/>
        </w:rPr>
        <w:t xml:space="preserve"> </w:t>
      </w:r>
      <w:r>
        <w:rPr>
          <w:rFonts w:hint="eastAsia"/>
        </w:rPr>
        <w:t xml:space="preserve"> 绿色食品 大豆生产技术规程</w:t>
      </w:r>
    </w:p>
    <w:p w14:paraId="7139338B">
      <w:pPr>
        <w:pStyle w:val="107"/>
        <w:spacing w:before="240" w:after="240"/>
      </w:pPr>
      <w:r>
        <w:rPr>
          <w:rFonts w:hint="eastAsia"/>
          <w:szCs w:val="21"/>
        </w:rPr>
        <w:t>术语和定义</w:t>
      </w:r>
      <w:bookmarkEnd w:id="38"/>
      <w:bookmarkEnd w:id="39"/>
    </w:p>
    <w:sdt>
      <w:sdtPr>
        <w:id w:val="-1909835108"/>
        <w:placeholder>
          <w:docPart w:val="09B0AF42CCD74A738E181A8B27F093F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A7B53D5">
          <w:pPr>
            <w:pStyle w:val="59"/>
            <w:ind w:firstLine="420"/>
          </w:pPr>
          <w:bookmarkStart w:id="40" w:name="_Toc26986532"/>
          <w:bookmarkEnd w:id="40"/>
          <w:r>
            <w:t>下列术语和定义适用于本文件。</w:t>
          </w:r>
        </w:p>
      </w:sdtContent>
    </w:sdt>
    <w:p w14:paraId="0302E530">
      <w:pPr>
        <w:pStyle w:val="165"/>
      </w:pPr>
    </w:p>
    <w:p w14:paraId="4F6A1C30">
      <w:pPr>
        <w:pStyle w:val="59"/>
        <w:ind w:firstLine="422"/>
        <w:rPr>
          <w:rFonts w:hint="eastAsia"/>
          <w:b/>
          <w:bCs/>
        </w:rPr>
      </w:pPr>
      <w:r>
        <w:rPr>
          <w:rFonts w:hint="eastAsia"/>
          <w:b/>
          <w:bCs/>
        </w:rPr>
        <w:t>鲜食大豆 Vegetable Soybean</w:t>
      </w:r>
    </w:p>
    <w:p w14:paraId="284BE16E">
      <w:pPr>
        <w:pStyle w:val="59"/>
        <w:ind w:firstLine="420"/>
      </w:pPr>
      <w:r>
        <w:rPr>
          <w:rFonts w:hint="eastAsia"/>
        </w:rPr>
        <w:t>以收获鲜荚或籽粒为目的的大豆。</w:t>
      </w:r>
    </w:p>
    <w:p w14:paraId="6857A431">
      <w:pPr>
        <w:pStyle w:val="107"/>
        <w:spacing w:before="240" w:after="240"/>
        <w:rPr>
          <w:rFonts w:hint="eastAsia"/>
        </w:rPr>
      </w:pPr>
      <w:bookmarkStart w:id="41" w:name="_Toc202273804"/>
      <w:r>
        <w:rPr>
          <w:rFonts w:hint="eastAsia"/>
        </w:rPr>
        <w:t>产地环境要求</w:t>
      </w:r>
      <w:bookmarkEnd w:id="41"/>
    </w:p>
    <w:p w14:paraId="0542CA4A">
      <w:pPr>
        <w:pStyle w:val="59"/>
        <w:ind w:firstLine="420"/>
        <w:rPr>
          <w:rFonts w:hint="eastAsia"/>
        </w:rPr>
      </w:pPr>
      <w:r>
        <w:rPr>
          <w:rFonts w:hint="eastAsia"/>
        </w:rPr>
        <w:t>产地环境符合NY/T 391的规定。选择生态条件良好、远离污染源、土壤耕作层疏松、理化性状良好、地势平坦、排灌方便、土壤肥沃、有机质含量高的地块为宜。</w:t>
      </w:r>
    </w:p>
    <w:p w14:paraId="6E572E3B">
      <w:pPr>
        <w:pStyle w:val="107"/>
        <w:spacing w:before="240" w:after="240"/>
        <w:rPr>
          <w:rFonts w:hint="eastAsia"/>
        </w:rPr>
      </w:pPr>
      <w:bookmarkStart w:id="42" w:name="_Toc202273805"/>
      <w:r>
        <w:rPr>
          <w:rFonts w:hint="eastAsia"/>
        </w:rPr>
        <w:t>品种选择</w:t>
      </w:r>
      <w:bookmarkEnd w:id="42"/>
    </w:p>
    <w:p w14:paraId="219573DD">
      <w:pPr>
        <w:pStyle w:val="59"/>
        <w:ind w:firstLine="420"/>
        <w:rPr>
          <w:rFonts w:hint="eastAsia"/>
        </w:rPr>
      </w:pPr>
      <w:r>
        <w:rPr>
          <w:rFonts w:hint="eastAsia"/>
        </w:rPr>
        <w:t>鲜食春大豆品种宜选择品质优、产量高的品种，如“苏新6号”“青酥2号”等；鲜食夏大豆宜选择抗性好、品质优的品种，如“通豆6号”“小寒黄”“苏奎2号”等。</w:t>
      </w:r>
    </w:p>
    <w:p w14:paraId="7D8AA472">
      <w:pPr>
        <w:pStyle w:val="107"/>
        <w:spacing w:before="240" w:after="240"/>
        <w:rPr>
          <w:rFonts w:hint="eastAsia"/>
        </w:rPr>
      </w:pPr>
      <w:bookmarkStart w:id="43" w:name="_Toc202273806"/>
      <w:r>
        <w:rPr>
          <w:rFonts w:hint="eastAsia"/>
        </w:rPr>
        <w:t>种植时间</w:t>
      </w:r>
      <w:bookmarkEnd w:id="43"/>
    </w:p>
    <w:p w14:paraId="021404A5">
      <w:pPr>
        <w:pStyle w:val="59"/>
        <w:ind w:firstLine="420"/>
      </w:pPr>
      <w:r>
        <w:rPr>
          <w:rFonts w:hint="eastAsia"/>
        </w:rPr>
        <w:t>鲜食春大豆于3月底4月初播种；鲜食夏大豆于6月中下旬至7月上旬播种。</w:t>
      </w:r>
    </w:p>
    <w:p w14:paraId="6FC6D4D2">
      <w:pPr>
        <w:pStyle w:val="107"/>
        <w:spacing w:before="240" w:after="240"/>
        <w:rPr>
          <w:rFonts w:hint="eastAsia"/>
        </w:rPr>
      </w:pPr>
      <w:bookmarkStart w:id="44" w:name="_Toc202273807"/>
      <w:r>
        <w:rPr>
          <w:rFonts w:hint="eastAsia"/>
        </w:rPr>
        <w:t>生产技术管理</w:t>
      </w:r>
      <w:bookmarkEnd w:id="44"/>
    </w:p>
    <w:p w14:paraId="39DF8230">
      <w:pPr>
        <w:pStyle w:val="108"/>
        <w:spacing w:before="120" w:after="120"/>
        <w:rPr>
          <w:rFonts w:hint="eastAsia"/>
        </w:rPr>
      </w:pPr>
      <w:bookmarkStart w:id="45" w:name="_Toc202273808"/>
      <w:r>
        <w:rPr>
          <w:rFonts w:hint="eastAsia"/>
        </w:rPr>
        <w:t>种子处理</w:t>
      </w:r>
      <w:bookmarkEnd w:id="45"/>
    </w:p>
    <w:p w14:paraId="4E9235B1">
      <w:pPr>
        <w:pStyle w:val="59"/>
        <w:ind w:firstLine="420"/>
        <w:rPr>
          <w:rFonts w:hint="eastAsia"/>
        </w:rPr>
      </w:pPr>
      <w:r>
        <w:rPr>
          <w:rFonts w:hint="eastAsia"/>
        </w:rPr>
        <w:t>播种前2 d～3 d，在阳光晴好天气下晾晒，晾晒降温后装入袋子备用；用杀菌剂进行拌种处理，晾干后播种。种子符合GB 4404.2的规定。</w:t>
      </w:r>
    </w:p>
    <w:p w14:paraId="5A22A15D">
      <w:pPr>
        <w:pStyle w:val="108"/>
        <w:spacing w:before="120" w:after="120"/>
        <w:rPr>
          <w:rFonts w:hint="eastAsia"/>
        </w:rPr>
      </w:pPr>
      <w:bookmarkStart w:id="46" w:name="_Toc202273809"/>
      <w:r>
        <w:rPr>
          <w:rFonts w:hint="eastAsia"/>
        </w:rPr>
        <w:t>整地施肥</w:t>
      </w:r>
      <w:bookmarkEnd w:id="46"/>
    </w:p>
    <w:p w14:paraId="7D95535C">
      <w:pPr>
        <w:pStyle w:val="59"/>
        <w:ind w:firstLine="420"/>
        <w:rPr>
          <w:rFonts w:hint="eastAsia"/>
        </w:rPr>
      </w:pPr>
      <w:r>
        <w:rPr>
          <w:rFonts w:hint="eastAsia"/>
        </w:rPr>
        <w:t>播前每667 m</w:t>
      </w:r>
      <w:r>
        <w:rPr>
          <w:rFonts w:hint="eastAsia"/>
          <w:vertAlign w:val="superscript"/>
        </w:rPr>
        <w:t>2</w:t>
      </w:r>
      <w:r>
        <w:rPr>
          <w:rFonts w:hint="eastAsia"/>
        </w:rPr>
        <w:t>施有机肥1 000 kg，15-15-15复合肥25 kg，深翻20 cm～25 cm后平整土地，开好排水沟。肥料使用应符合NY/T 394的规定。</w:t>
      </w:r>
    </w:p>
    <w:p w14:paraId="64ABE3CF">
      <w:pPr>
        <w:pStyle w:val="108"/>
        <w:spacing w:before="120" w:after="120"/>
        <w:rPr>
          <w:rFonts w:hint="eastAsia"/>
        </w:rPr>
      </w:pPr>
      <w:bookmarkStart w:id="47" w:name="_Toc202273810"/>
      <w:r>
        <w:rPr>
          <w:rFonts w:hint="eastAsia"/>
        </w:rPr>
        <w:t>播种</w:t>
      </w:r>
      <w:bookmarkEnd w:id="47"/>
    </w:p>
    <w:p w14:paraId="314F71EA">
      <w:pPr>
        <w:pStyle w:val="59"/>
        <w:ind w:firstLine="420"/>
        <w:rPr>
          <w:rFonts w:hint="eastAsia"/>
        </w:rPr>
      </w:pPr>
      <w:r>
        <w:rPr>
          <w:rFonts w:hint="eastAsia"/>
        </w:rPr>
        <w:t>可采用人工穴播或机械点播。行距40 cm，株距20 cm，每穴播3～4粒，留苗2株。鲜食大豆每667 m</w:t>
      </w:r>
      <w:r>
        <w:rPr>
          <w:rFonts w:hint="eastAsia"/>
          <w:vertAlign w:val="superscript"/>
        </w:rPr>
        <w:t>2</w:t>
      </w:r>
      <w:r>
        <w:rPr>
          <w:rFonts w:hint="eastAsia"/>
        </w:rPr>
        <w:t>用种量4 kg～5 kg。</w:t>
      </w:r>
    </w:p>
    <w:p w14:paraId="4FD1DF32">
      <w:pPr>
        <w:pStyle w:val="108"/>
        <w:spacing w:before="120" w:after="120"/>
        <w:rPr>
          <w:rFonts w:hint="eastAsia"/>
        </w:rPr>
      </w:pPr>
      <w:bookmarkStart w:id="48" w:name="_Toc202273811"/>
      <w:r>
        <w:rPr>
          <w:rFonts w:hint="eastAsia"/>
        </w:rPr>
        <w:t>间苗</w:t>
      </w:r>
      <w:bookmarkEnd w:id="48"/>
    </w:p>
    <w:p w14:paraId="416C5C0D">
      <w:pPr>
        <w:pStyle w:val="59"/>
        <w:ind w:firstLine="420"/>
        <w:rPr>
          <w:rFonts w:hint="eastAsia"/>
        </w:rPr>
      </w:pPr>
      <w:r>
        <w:rPr>
          <w:rFonts w:hint="eastAsia"/>
        </w:rPr>
        <w:t>出苗后及时间苗、匀苗、补苗，每穴留苗2 株 ～3 株。</w:t>
      </w:r>
    </w:p>
    <w:p w14:paraId="75144539">
      <w:pPr>
        <w:pStyle w:val="108"/>
        <w:spacing w:before="120" w:after="120"/>
        <w:rPr>
          <w:rFonts w:hint="eastAsia"/>
        </w:rPr>
      </w:pPr>
      <w:bookmarkStart w:id="49" w:name="_Toc202273812"/>
      <w:r>
        <w:rPr>
          <w:rFonts w:hint="eastAsia"/>
        </w:rPr>
        <w:t>肥料管理</w:t>
      </w:r>
      <w:bookmarkEnd w:id="49"/>
    </w:p>
    <w:p w14:paraId="25B08821">
      <w:pPr>
        <w:pStyle w:val="59"/>
        <w:ind w:firstLine="420"/>
        <w:rPr>
          <w:rFonts w:hint="eastAsia"/>
        </w:rPr>
      </w:pPr>
      <w:r>
        <w:rPr>
          <w:rFonts w:hint="eastAsia"/>
        </w:rPr>
        <w:t>在基肥充足情况下，根据植株长势适量追肥。出苗后追施苗肥，每667 m2施尿素5 kg；开花结荚期为豆类作物营养生长旺期，此时可增施磷钾肥，根施或根外追肥。每667 m2施用氮钾复合肥15 kg ～ 20 kg，每隔7 d追施一次，共2 次 ～ 3 次。同时，每隔10 d ～ 15 d叶面喷施0.2 %磷酸二氢钾。</w:t>
      </w:r>
    </w:p>
    <w:p w14:paraId="00632D8A">
      <w:pPr>
        <w:pStyle w:val="59"/>
        <w:ind w:firstLine="420"/>
        <w:rPr>
          <w:rFonts w:hint="eastAsia"/>
        </w:rPr>
      </w:pPr>
      <w:r>
        <w:rPr>
          <w:rFonts w:hint="eastAsia"/>
        </w:rPr>
        <w:t>肥料使用应符合NY/T 394-2013 绿色食品 肥料</w:t>
      </w:r>
      <w:r>
        <w:rPr>
          <w:rFonts w:hint="eastAsia"/>
          <w:lang w:val="en-US" w:eastAsia="zh-CN"/>
        </w:rPr>
        <w:t>使用</w:t>
      </w:r>
      <w:r>
        <w:rPr>
          <w:rFonts w:hint="eastAsia"/>
        </w:rPr>
        <w:t>准则的规定。</w:t>
      </w:r>
    </w:p>
    <w:p w14:paraId="77D6A88C">
      <w:pPr>
        <w:pStyle w:val="108"/>
        <w:spacing w:before="120" w:after="120"/>
        <w:rPr>
          <w:rFonts w:hint="eastAsia"/>
        </w:rPr>
      </w:pPr>
      <w:bookmarkStart w:id="50" w:name="_Toc202273813"/>
      <w:r>
        <w:rPr>
          <w:rFonts w:hint="eastAsia"/>
        </w:rPr>
        <w:t>水分管理</w:t>
      </w:r>
      <w:bookmarkEnd w:id="50"/>
    </w:p>
    <w:p w14:paraId="010D0384">
      <w:pPr>
        <w:pStyle w:val="59"/>
        <w:ind w:firstLine="420"/>
        <w:rPr>
          <w:rFonts w:hint="eastAsia"/>
        </w:rPr>
      </w:pPr>
      <w:r>
        <w:rPr>
          <w:rFonts w:hint="eastAsia"/>
        </w:rPr>
        <w:t>总体掌握“干花湿荚”的原则。幼苗与开花初期土壤湿度以20 %～40 %为宜；结荚期应保持土壤湿润，土壤湿度保持在70 %～80 %为宜。</w:t>
      </w:r>
    </w:p>
    <w:p w14:paraId="6B4C9C2B">
      <w:pPr>
        <w:pStyle w:val="108"/>
        <w:spacing w:before="120" w:after="120"/>
        <w:rPr>
          <w:rFonts w:hint="eastAsia"/>
        </w:rPr>
      </w:pPr>
      <w:bookmarkStart w:id="51" w:name="_Toc202273814"/>
      <w:r>
        <w:rPr>
          <w:rFonts w:hint="eastAsia"/>
        </w:rPr>
        <w:t>中耕除草</w:t>
      </w:r>
      <w:bookmarkEnd w:id="51"/>
    </w:p>
    <w:p w14:paraId="5502CC96">
      <w:pPr>
        <w:pStyle w:val="59"/>
        <w:ind w:firstLine="420"/>
      </w:pPr>
      <w:r>
        <w:rPr>
          <w:rFonts w:hint="eastAsia"/>
        </w:rPr>
        <w:t>可分两次进行，第一次在第3 叶～4 叶期进行；第二次在分枝期进行。</w:t>
      </w:r>
    </w:p>
    <w:p w14:paraId="17222F03">
      <w:pPr>
        <w:pStyle w:val="107"/>
        <w:spacing w:before="240" w:after="240"/>
        <w:rPr>
          <w:rFonts w:hint="eastAsia"/>
        </w:rPr>
      </w:pPr>
      <w:bookmarkStart w:id="52" w:name="_Toc202273815"/>
      <w:r>
        <w:rPr>
          <w:rFonts w:hint="eastAsia"/>
        </w:rPr>
        <w:t>病虫害防治</w:t>
      </w:r>
      <w:bookmarkEnd w:id="52"/>
    </w:p>
    <w:p w14:paraId="676F7B7F">
      <w:pPr>
        <w:pStyle w:val="59"/>
        <w:ind w:firstLine="420"/>
      </w:pPr>
      <w:r>
        <w:rPr>
          <w:rFonts w:hint="eastAsia"/>
        </w:rPr>
        <w:t>豆类作物的病虫害防治</w:t>
      </w:r>
      <w:r>
        <w:rPr>
          <w:rFonts w:hint="eastAsia"/>
          <w:lang w:val="en-US" w:eastAsia="zh-CN"/>
        </w:rPr>
        <w:t>按</w:t>
      </w:r>
      <w:r>
        <w:rPr>
          <w:rFonts w:hint="eastAsia"/>
        </w:rPr>
        <w:t>DB22/T 951</w:t>
      </w:r>
      <w:r>
        <w:rPr>
          <w:rFonts w:hint="eastAsia"/>
          <w:lang w:val="en-US" w:eastAsia="zh-CN"/>
        </w:rPr>
        <w:t>的规定</w:t>
      </w:r>
      <w:r>
        <w:rPr>
          <w:rFonts w:hint="eastAsia"/>
        </w:rPr>
        <w:t>执行。</w:t>
      </w:r>
    </w:p>
    <w:p w14:paraId="50A6282D">
      <w:pPr>
        <w:pStyle w:val="107"/>
        <w:spacing w:before="240" w:after="240"/>
        <w:rPr>
          <w:rFonts w:hint="eastAsia"/>
        </w:rPr>
      </w:pPr>
      <w:bookmarkStart w:id="53" w:name="_Toc202273816"/>
      <w:r>
        <w:rPr>
          <w:rFonts w:hint="eastAsia"/>
        </w:rPr>
        <w:t>采收</w:t>
      </w:r>
      <w:bookmarkEnd w:id="53"/>
    </w:p>
    <w:p w14:paraId="116019AC">
      <w:pPr>
        <w:pStyle w:val="59"/>
        <w:ind w:firstLine="420"/>
        <w:rPr>
          <w:rFonts w:hint="eastAsia"/>
        </w:rPr>
      </w:pPr>
      <w:r>
        <w:rPr>
          <w:rFonts w:hint="eastAsia"/>
        </w:rPr>
        <w:t>鲜食大豆以顶荚80 %以上成熟时，此时豆荚肥大，籽粒鼓出，色泽嫩绿，豆荚颜色由青绿转浅时即可进行采收。</w:t>
      </w:r>
    </w:p>
    <w:p w14:paraId="2EC58E5D">
      <w:pPr>
        <w:pStyle w:val="107"/>
        <w:spacing w:before="240" w:after="240"/>
        <w:rPr>
          <w:rFonts w:hint="eastAsia"/>
        </w:rPr>
      </w:pPr>
      <w:bookmarkStart w:id="54" w:name="_Toc202273817"/>
      <w:r>
        <w:rPr>
          <w:rFonts w:hint="eastAsia"/>
        </w:rPr>
        <w:t>生产记录</w:t>
      </w:r>
      <w:bookmarkEnd w:id="54"/>
    </w:p>
    <w:p w14:paraId="3AE1A249">
      <w:pPr>
        <w:pStyle w:val="59"/>
        <w:ind w:firstLine="420"/>
        <w:rPr>
          <w:rFonts w:hint="eastAsia"/>
        </w:rPr>
      </w:pPr>
      <w:r>
        <w:rPr>
          <w:rFonts w:hint="eastAsia"/>
        </w:rPr>
        <w:t>建立生产档案，档案资料保存不少于2 年。</w:t>
      </w:r>
    </w:p>
    <w:bookmarkEnd w:id="16"/>
    <w:p w14:paraId="18F9A363">
      <w:pPr>
        <w:pStyle w:val="59"/>
        <w:ind w:firstLine="0" w:firstLineChars="0"/>
        <w:jc w:val="center"/>
      </w:pPr>
      <w:bookmarkStart w:id="55" w:name="BookMark8"/>
      <w:r>
        <w:drawing>
          <wp:inline distT="0" distB="0" distL="0" distR="0">
            <wp:extent cx="1485900" cy="317500"/>
            <wp:effectExtent l="0" t="0" r="0" b="6350"/>
            <wp:docPr id="1109723597" name="图片 1"/>
            <wp:cNvGraphicFramePr/>
            <a:graphic xmlns:a="http://schemas.openxmlformats.org/drawingml/2006/main">
              <a:graphicData uri="http://schemas.openxmlformats.org/drawingml/2006/picture">
                <pic:pic xmlns:pic="http://schemas.openxmlformats.org/drawingml/2006/picture">
                  <pic:nvPicPr>
                    <pic:cNvPr id="1109723597"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9D7D">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CFF1B">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0B144">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88F94">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29562">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7FCF8">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70D00">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A3361">
    <w:pPr>
      <w:pStyle w:val="64"/>
    </w:pPr>
    <w:r>
      <w:fldChar w:fldCharType="begin"/>
    </w:r>
    <w:r>
      <w:instrText xml:space="preserve"> STYLEREF  标准文件_文件编号  \* MERGEFORMAT </w:instrText>
    </w:r>
    <w:r>
      <w:fldChar w:fldCharType="separate"/>
    </w:r>
    <w:r>
      <w:t>T/NTRPTA 0149.1—2025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A392">
    <w:pPr>
      <w:pStyle w:val="19"/>
      <w:jc w:val="right"/>
    </w:pPr>
    <w:r>
      <w:fldChar w:fldCharType="begin"/>
    </w:r>
    <w:r>
      <w:instrText xml:space="preserve"> STYLEREF  标准文件_文件编号  \* MERGEFORMAT </w:instrText>
    </w:r>
    <w:r>
      <w:fldChar w:fldCharType="separate"/>
    </w:r>
    <w:r>
      <w:t>T/NTRPTA 0149.1—2025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62"/>
    <w:rsid w:val="0000040A"/>
    <w:rsid w:val="00000A94"/>
    <w:rsid w:val="00001972"/>
    <w:rsid w:val="00001D9A"/>
    <w:rsid w:val="00001E62"/>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9D7"/>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428"/>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A5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4C36"/>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365A"/>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4F46"/>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15500E9"/>
    <w:rsid w:val="4E2441A8"/>
    <w:rsid w:val="776E5275"/>
    <w:rsid w:val="7E076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annotation text"/>
    <w:basedOn w:val="1"/>
    <w:link w:val="233"/>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semiHidden/>
    <w:unhideWhenUsed/>
    <w:qFormat/>
    <w:uiPriority w:val="99"/>
    <w:rPr>
      <w:b/>
      <w:bCs/>
    </w:rPr>
  </w:style>
  <w:style w:type="table" w:styleId="29">
    <w:name w:val="Table Grid"/>
    <w:basedOn w:val="2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字符"/>
    <w:basedOn w:val="30"/>
    <w:link w:val="13"/>
    <w:qFormat/>
    <w:uiPriority w:val="99"/>
    <w:rPr>
      <w:kern w:val="2"/>
      <w:sz w:val="21"/>
      <w:szCs w:val="21"/>
    </w:rPr>
  </w:style>
  <w:style w:type="character" w:customStyle="1" w:styleId="234">
    <w:name w:val="批注主题 字符"/>
    <w:basedOn w:val="233"/>
    <w:link w:val="27"/>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FCBA1E279034A21B57CE7B786C70401"/>
        <w:style w:val=""/>
        <w:category>
          <w:name w:val="常规"/>
          <w:gallery w:val="placeholder"/>
        </w:category>
        <w:types>
          <w:type w:val="bbPlcHdr"/>
        </w:types>
        <w:behaviors>
          <w:behavior w:val="content"/>
        </w:behaviors>
        <w:description w:val=""/>
        <w:guid w:val="{848E701B-3A0A-4E30-BC39-D17EAA364729}"/>
      </w:docPartPr>
      <w:docPartBody>
        <w:p w14:paraId="6073A820">
          <w:pPr>
            <w:pStyle w:val="5"/>
          </w:pPr>
          <w:r>
            <w:rPr>
              <w:rStyle w:val="4"/>
              <w:rFonts w:hint="eastAsia"/>
            </w:rPr>
            <w:t>单击或点击此处输入文字。</w:t>
          </w:r>
        </w:p>
      </w:docPartBody>
    </w:docPart>
    <w:docPart>
      <w:docPartPr>
        <w:name w:val="F2743EDE0B3C4F77AF9E73D98A1F1EDB"/>
        <w:style w:val=""/>
        <w:category>
          <w:name w:val="常规"/>
          <w:gallery w:val="placeholder"/>
        </w:category>
        <w:types>
          <w:type w:val="bbPlcHdr"/>
        </w:types>
        <w:behaviors>
          <w:behavior w:val="content"/>
        </w:behaviors>
        <w:description w:val=""/>
        <w:guid w:val="{068CDE82-D60E-4DEB-9FED-F0C64D81D0FB}"/>
      </w:docPartPr>
      <w:docPartBody>
        <w:p w14:paraId="75BE32BA">
          <w:pPr>
            <w:pStyle w:val="6"/>
          </w:pPr>
          <w:r>
            <w:rPr>
              <w:rStyle w:val="4"/>
              <w:rFonts w:hint="eastAsia"/>
            </w:rPr>
            <w:t>选择一项。</w:t>
          </w:r>
        </w:p>
      </w:docPartBody>
    </w:docPart>
    <w:docPart>
      <w:docPartPr>
        <w:name w:val="09B0AF42CCD74A738E181A8B27F093F0"/>
        <w:style w:val=""/>
        <w:category>
          <w:name w:val="常规"/>
          <w:gallery w:val="placeholder"/>
        </w:category>
        <w:types>
          <w:type w:val="bbPlcHdr"/>
        </w:types>
        <w:behaviors>
          <w:behavior w:val="content"/>
        </w:behaviors>
        <w:description w:val=""/>
        <w:guid w:val="{6D3AA0BF-9F08-49DB-9E5D-3AF0CF154C2F}"/>
      </w:docPartPr>
      <w:docPartBody>
        <w:p w14:paraId="70BF3266">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57"/>
    <w:rsid w:val="002819D7"/>
    <w:rsid w:val="009B7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FCBA1E279034A21B57CE7B786C7040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F2743EDE0B3C4F77AF9E73D98A1F1ED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09B0AF42CCD74A738E181A8B27F093F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5</Pages>
  <Words>1242</Words>
  <Characters>1544</Characters>
  <Lines>344</Lines>
  <Paragraphs>309</Paragraphs>
  <TotalTime>2</TotalTime>
  <ScaleCrop>false</ScaleCrop>
  <LinksUpToDate>false</LinksUpToDate>
  <CharactersWithSpaces>1678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2025-07-01T05:53:00Z</dcterms:created>
  <dc:creator>MOMO</dc:creator>
  <dc:description>&lt;config cover="true" show_menu="true" version="1.0.0" doctype="SDKXY"&gt;_x000d_
&lt;/config&gt;</dc:description>
  <cp:lastModifiedBy>User</cp:lastModifiedBy>
  <cp:lastPrinted>2021-02-02T08:22:00Z</cp:lastPrinted>
  <dcterms:modified xsi:type="dcterms:W3CDTF">2025-07-04T03:14:39Z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eyJoZGlkIjoiOTJiZmQ3YTRjOGM3MjNkMTVhOGI0YTY4ODVkYzVkZmIifQ==</vt:lpwstr>
  </property>
  <property fmtid="{D5CDD505-2E9C-101B-9397-08002B2CF9AE}" pid="15" name="KSOProductBuildVer">
    <vt:lpwstr>2052-12.1.0.21541</vt:lpwstr>
  </property>
  <property fmtid="{D5CDD505-2E9C-101B-9397-08002B2CF9AE}" pid="16" name="ICV">
    <vt:lpwstr>9E96738514D843D9BC1C8FC3B2DF10AA_13</vt:lpwstr>
  </property>
</Properties>
</file>